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FAE" w:rsidRDefault="00590FAE" w:rsidP="00590FAE">
      <w:pPr>
        <w:shd w:val="clear" w:color="auto" w:fill="FFFFFF"/>
        <w:spacing w:after="120" w:line="240" w:lineRule="auto"/>
        <w:jc w:val="center"/>
        <w:textAlignment w:val="center"/>
        <w:rPr>
          <w:rFonts w:ascii="Times New Roman" w:eastAsia="Times New Roman" w:hAnsi="Times New Roman"/>
          <w:b/>
          <w:sz w:val="28"/>
          <w:szCs w:val="28"/>
          <w:lang w:val="af-ZA"/>
        </w:rPr>
      </w:pPr>
      <w:r>
        <w:rPr>
          <w:rFonts w:ascii="Times New Roman" w:eastAsia="Times New Roman" w:hAnsi="Times New Roman"/>
          <w:b/>
          <w:sz w:val="28"/>
          <w:szCs w:val="28"/>
          <w:lang w:val="af-ZA"/>
        </w:rPr>
        <w:t>Tổng kết thực hiện mô hình “phụ nữ với công tác phòng, chống tội phạm, tệ nạn xã hội và địa chỉ tin cậy ở cộng đồng”</w:t>
      </w:r>
    </w:p>
    <w:p w:rsidR="00590FAE" w:rsidRDefault="00590FAE" w:rsidP="00590FAE">
      <w:pPr>
        <w:shd w:val="clear" w:color="auto" w:fill="FFFFFF"/>
        <w:spacing w:after="120" w:line="240" w:lineRule="auto"/>
        <w:jc w:val="both"/>
        <w:textAlignment w:val="center"/>
        <w:rPr>
          <w:rFonts w:ascii="Times New Roman" w:eastAsia="Times New Roman" w:hAnsi="Times New Roman"/>
          <w:sz w:val="28"/>
          <w:szCs w:val="28"/>
          <w:lang w:val="af-ZA"/>
        </w:rPr>
      </w:pPr>
    </w:p>
    <w:p w:rsidR="00590FAE" w:rsidRDefault="00590FAE" w:rsidP="00590FAE">
      <w:pPr>
        <w:shd w:val="clear" w:color="auto" w:fill="FFFFFF"/>
        <w:spacing w:after="120" w:line="240" w:lineRule="auto"/>
        <w:ind w:firstLine="720"/>
        <w:jc w:val="both"/>
        <w:textAlignment w:val="center"/>
        <w:rPr>
          <w:rFonts w:ascii="Times New Roman" w:eastAsia="Times New Roman" w:hAnsi="Times New Roman"/>
          <w:sz w:val="28"/>
          <w:szCs w:val="28"/>
        </w:rPr>
      </w:pPr>
      <w:r>
        <w:rPr>
          <w:rFonts w:ascii="Times New Roman" w:eastAsia="Times New Roman" w:hAnsi="Times New Roman"/>
          <w:sz w:val="28"/>
          <w:szCs w:val="28"/>
        </w:rPr>
        <w:t>Sáng ngày 14/11/2024, xã Phổ Phong Phong tổ chức hội nghị tổng kết, đánh giá kết quả thực hiện mô hình “Phụ nữ với công tác phòng chống tội phạm, tệ nạn xã hội và địa chỉ tin cậy tại cộng đồng”.</w:t>
      </w:r>
    </w:p>
    <w:p w:rsidR="00590FAE" w:rsidRDefault="00590FAE" w:rsidP="00590FAE">
      <w:pPr>
        <w:shd w:val="clear" w:color="auto" w:fill="FFFFFF"/>
        <w:spacing w:after="120" w:line="240" w:lineRule="auto"/>
        <w:ind w:firstLine="720"/>
        <w:jc w:val="both"/>
        <w:textAlignment w:val="center"/>
        <w:rPr>
          <w:rFonts w:ascii="Times New Roman" w:eastAsia="Times New Roman" w:hAnsi="Times New Roman"/>
          <w:sz w:val="28"/>
          <w:szCs w:val="28"/>
        </w:rPr>
      </w:pPr>
      <w:r>
        <w:rPr>
          <w:rFonts w:ascii="Times New Roman" w:eastAsia="Times New Roman" w:hAnsi="Times New Roman"/>
          <w:sz w:val="28"/>
          <w:szCs w:val="28"/>
        </w:rPr>
        <w:t>Thực hiện chỉ đạo của cấp trên, trong thời gian qua, Hội LHPN xã đã tích cực phối hợp với Ban chỉ đạo 138 của xã tổ chức nhiều lượt tuyên truyền về phòng chống tội phạm và các chương trình hành động phòng, chống ma tuý; phòng, chống tội phạm buôn bán phụ nữ, trẻ em; đảm bảo trật tự, an toàn giao thông của Chính phủ; tuyên truyền an toàn thực phẩm, an ninh trật tự… góp phần nâng cao chất lượng, hiệu quả thực hiện các Nghị quyết liên tịch, chương trình và kế hoạch liên tịch đã được ký kết giữa Công an và Phụ nữ</w:t>
      </w:r>
      <w:bookmarkStart w:id="0" w:name="_GoBack"/>
      <w:bookmarkEnd w:id="0"/>
      <w:r>
        <w:rPr>
          <w:rFonts w:ascii="Times New Roman" w:eastAsia="Times New Roman" w:hAnsi="Times New Roman"/>
          <w:sz w:val="28"/>
          <w:szCs w:val="28"/>
        </w:rPr>
        <w:t xml:space="preserve"> và các ban, ngành, đoàn thể từ xã đến thôn; góp phần xây dựng cơ quan, đơn vị, khu dân cư vững mạnh toàn diện để đáp ứng yêu cầu nhiệm vụ bảo vệ An ninh - Quốc phòng trong tình hình mới.</w:t>
      </w:r>
    </w:p>
    <w:p w:rsidR="00590FAE" w:rsidRDefault="00590FAE" w:rsidP="00590FAE">
      <w:pPr>
        <w:shd w:val="clear" w:color="auto" w:fill="FFFFFF"/>
        <w:spacing w:after="120" w:line="240" w:lineRule="auto"/>
        <w:ind w:firstLine="720"/>
        <w:jc w:val="both"/>
        <w:textAlignment w:val="center"/>
        <w:rPr>
          <w:rFonts w:ascii="Times New Roman" w:eastAsia="Times New Roman" w:hAnsi="Times New Roman"/>
          <w:sz w:val="28"/>
          <w:szCs w:val="28"/>
        </w:rPr>
      </w:pPr>
      <w:r>
        <w:rPr>
          <w:rFonts w:ascii="Times New Roman" w:eastAsia="Times New Roman" w:hAnsi="Times New Roman"/>
          <w:sz w:val="28"/>
          <w:szCs w:val="28"/>
        </w:rPr>
        <w:t>Thông qua mô hình, hội viên phụ nữ được truyền thông các nội dung về xóa bỏ định kiến và khuôn mẫu giới, xây dựng môi trường sống an toàn cho phụ nữ và trẻ em. Đồng thời nâng cao kiến thức, kỹ năng cho thành viên thực hiện mô hình. Tổ truyền thông cộng đồng là bí thư chi bộ, trưởng thôn, chi hội trưởng phụ nữ, đại diện ban công tác mặt trận, các đoàn thể ở địa phương, người có uy tín trong cộng đồng nắm rõ mục đích, nguyên tắc, nội dung hoạt động để duy trì hiệu quả mô hình. Từ đó nhân dân, cán bộ, hội viên nhận thức ý nghĩa và tầm quan trọng của công tác xây dựng phong trào toàn dân bảo vệ an ninh Tổ quốc.</w:t>
      </w:r>
    </w:p>
    <w:p w:rsidR="00590FAE" w:rsidRDefault="00590FAE" w:rsidP="00590FAE">
      <w:pPr>
        <w:shd w:val="clear" w:color="auto" w:fill="FFFFFF"/>
        <w:spacing w:after="120" w:line="240" w:lineRule="auto"/>
        <w:ind w:firstLine="720"/>
        <w:jc w:val="both"/>
        <w:textAlignment w:val="center"/>
        <w:rPr>
          <w:rFonts w:ascii="Times New Roman" w:eastAsia="Times New Roman" w:hAnsi="Times New Roman"/>
          <w:sz w:val="28"/>
          <w:szCs w:val="28"/>
        </w:rPr>
      </w:pPr>
      <w:r>
        <w:rPr>
          <w:rFonts w:ascii="Times New Roman" w:eastAsia="Times New Roman" w:hAnsi="Times New Roman"/>
          <w:sz w:val="28"/>
          <w:szCs w:val="28"/>
        </w:rPr>
        <w:t>Công an xã chủ động phối hợp với Hội LHPN xã thường xuyên đổi mới hình thức tuyên truyền, thực hiện có trọng tâm, trọng điểm gắn với thực hiện cuộc vận động toàn dân tham gia phòng ngừa, phát hiện, tố giác tội phạm. Thông qua phương tiện truyền thanh ở xã, thôn các buổi đối thoại trực tiếp đã giúp người dân địa phương nắm rõ tình hình, phương thức, thủ đoạn mới của tội phạm. Qua đó tạo được phong trào thi đua “Xây dựng người Phụ nữ Phổ Phong có kiến thức, có đạo đức, có sức khỏe, có trách nhiệm với gia đình và Tổ quốc”, gắn với việc “Học tập và làm theo tư tưởng, đạo đức, phong cách Hồ Chí Minh” nhiều hoạt động phối hợp được triển khai thực hiện có hiệu quả.</w:t>
      </w:r>
    </w:p>
    <w:p w:rsidR="00590FAE" w:rsidRDefault="00590FAE" w:rsidP="00590FAE">
      <w:pPr>
        <w:shd w:val="clear" w:color="auto" w:fill="FFFFFF"/>
        <w:spacing w:after="120" w:line="240" w:lineRule="auto"/>
        <w:ind w:firstLine="720"/>
        <w:jc w:val="both"/>
        <w:textAlignment w:val="center"/>
        <w:rPr>
          <w:rFonts w:ascii="Times New Roman" w:eastAsia="Times New Roman" w:hAnsi="Times New Roman"/>
          <w:sz w:val="28"/>
          <w:szCs w:val="28"/>
        </w:rPr>
      </w:pPr>
      <w:r>
        <w:rPr>
          <w:rFonts w:ascii="Times New Roman" w:eastAsia="Times New Roman" w:hAnsi="Times New Roman"/>
          <w:sz w:val="28"/>
          <w:szCs w:val="28"/>
        </w:rPr>
        <w:t>Trong thời gian tới, Công an xã và Hội Phụ nữ xã Phổ Phong sẽ tăng cường phối hợp với các ngành có liên quan thực hiện gắn liền kế hoạch liên tịch với các cuộc vận động phòng ngừa, đấu tranh tố giác tội phạm, phong trào toàn dân bảo vệ an ninh Tổ quốc, xây dựng đời sống văn hóa ở khu dân cư. Xây dựng cơ chế phối hợp linh động phù hợp trong từng hoàn cảnh, từng môi trường cụ thể, nhất là cơ chế phối hợp trong giải quyết nhanh chóng, kịp thời các vụ việc tranh chấp, khiếu kiện, mâu thuẫn trong nội bộ Nhân dân nhằm đảm bảo tình hình an ninh nông thôn, không để xảy ra những điểm nóng, phức tạp về ANTT trên địa bàn xã./.</w:t>
      </w:r>
      <w:r>
        <w:rPr>
          <w:rFonts w:ascii="Times New Roman" w:eastAsia="Times New Roman" w:hAnsi="Times New Roman"/>
          <w:sz w:val="28"/>
          <w:szCs w:val="28"/>
        </w:rPr>
        <w:tab/>
      </w:r>
    </w:p>
    <w:p w:rsidR="00590FAE" w:rsidRDefault="00590FAE" w:rsidP="00590FAE">
      <w:pPr>
        <w:shd w:val="clear" w:color="auto" w:fill="FFFFFF"/>
        <w:spacing w:after="120" w:line="240" w:lineRule="auto"/>
        <w:ind w:firstLine="720"/>
        <w:jc w:val="right"/>
        <w:textAlignment w:val="center"/>
        <w:rPr>
          <w:rFonts w:ascii="Times New Roman" w:eastAsia="Times New Roman" w:hAnsi="Times New Roman"/>
          <w:i/>
          <w:sz w:val="28"/>
          <w:szCs w:val="28"/>
        </w:rPr>
      </w:pPr>
      <w:r>
        <w:rPr>
          <w:rFonts w:ascii="Times New Roman" w:eastAsia="Times New Roman" w:hAnsi="Times New Roman"/>
          <w:i/>
          <w:sz w:val="28"/>
          <w:szCs w:val="28"/>
        </w:rPr>
        <w:t>Đỗ Thị Kim Trinh</w:t>
      </w:r>
    </w:p>
    <w:p w:rsidR="005F5BDD" w:rsidRDefault="005F5BDD"/>
    <w:sectPr w:rsidR="005F5BDD" w:rsidSect="00590F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FAE"/>
    <w:rsid w:val="00286F10"/>
    <w:rsid w:val="00590FAE"/>
    <w:rsid w:val="005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894E5-F6CA-4356-9CDA-1C0F62A2B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FAE"/>
    <w:rPr>
      <w:rFonts w:ascii="Calibri" w:eastAsia="Calibri" w:hAnsi="Calibri" w:cs="Times New Roman"/>
      <w:kern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TINH ANTECH</dc:creator>
  <cp:keywords/>
  <dc:description/>
  <cp:lastModifiedBy>MAY TINH ANTECH</cp:lastModifiedBy>
  <cp:revision>1</cp:revision>
  <dcterms:created xsi:type="dcterms:W3CDTF">2024-12-12T04:33:00Z</dcterms:created>
  <dcterms:modified xsi:type="dcterms:W3CDTF">2024-12-12T04:35:00Z</dcterms:modified>
</cp:coreProperties>
</file>