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9"/>
        <w:gridCol w:w="992"/>
        <w:gridCol w:w="5664"/>
      </w:tblGrid>
      <w:tr w:rsidR="00617CA9" w:rsidTr="008E1632">
        <w:tc>
          <w:tcPr>
            <w:tcW w:w="2689" w:type="dxa"/>
          </w:tcPr>
          <w:p w:rsidR="00617CA9" w:rsidRPr="00F062BA" w:rsidRDefault="00617CA9" w:rsidP="006D5447">
            <w:pPr>
              <w:jc w:val="center"/>
              <w:rPr>
                <w:b/>
                <w:sz w:val="26"/>
              </w:rPr>
            </w:pPr>
            <w:r>
              <w:rPr>
                <w:b/>
                <w:noProof/>
                <w:sz w:val="26"/>
              </w:rPr>
              <mc:AlternateContent>
                <mc:Choice Requires="wps">
                  <w:drawing>
                    <wp:anchor distT="0" distB="0" distL="114300" distR="114300" simplePos="0" relativeHeight="251659264" behindDoc="0" locked="0" layoutInCell="1" allowOverlap="1" wp14:anchorId="7C94A97C" wp14:editId="6E36ECD6">
                      <wp:simplePos x="0" y="0"/>
                      <wp:positionH relativeFrom="column">
                        <wp:posOffset>473710</wp:posOffset>
                      </wp:positionH>
                      <wp:positionV relativeFrom="paragraph">
                        <wp:posOffset>384810</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DF0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30.3pt" to="86.8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TFswEAALY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" strokecolor="black [3200]" strokeweight=".5pt">
                      <v:stroke joinstyle="miter"/>
                    </v:line>
                  </w:pict>
                </mc:Fallback>
              </mc:AlternateContent>
            </w:r>
            <w:r w:rsidRPr="00F062BA">
              <w:rPr>
                <w:b/>
                <w:sz w:val="26"/>
              </w:rPr>
              <w:t xml:space="preserve">ỦY BAN NHÂN DÂN XÃ PHỔ </w:t>
            </w:r>
            <w:r w:rsidR="006D5447">
              <w:rPr>
                <w:b/>
                <w:sz w:val="26"/>
              </w:rPr>
              <w:t>PHONG</w:t>
            </w:r>
          </w:p>
        </w:tc>
        <w:tc>
          <w:tcPr>
            <w:tcW w:w="992" w:type="dxa"/>
          </w:tcPr>
          <w:p w:rsidR="00617CA9" w:rsidRDefault="00617CA9" w:rsidP="008E1632">
            <w:pPr>
              <w:jc w:val="center"/>
              <w:rPr>
                <w:b/>
              </w:rPr>
            </w:pPr>
          </w:p>
          <w:p w:rsidR="00617CA9" w:rsidRDefault="00617CA9" w:rsidP="008E1632">
            <w:pPr>
              <w:jc w:val="center"/>
              <w:rPr>
                <w:b/>
              </w:rPr>
            </w:pPr>
          </w:p>
          <w:p w:rsidR="00617CA9" w:rsidRPr="00F062BA" w:rsidRDefault="00617CA9" w:rsidP="008E1632">
            <w:pPr>
              <w:jc w:val="center"/>
              <w:rPr>
                <w:b/>
              </w:rPr>
            </w:pPr>
          </w:p>
        </w:tc>
        <w:tc>
          <w:tcPr>
            <w:tcW w:w="5664" w:type="dxa"/>
          </w:tcPr>
          <w:p w:rsidR="00617CA9" w:rsidRPr="00F062BA" w:rsidRDefault="00617CA9" w:rsidP="008E1632">
            <w:pPr>
              <w:jc w:val="center"/>
              <w:rPr>
                <w:b/>
                <w:sz w:val="26"/>
              </w:rPr>
            </w:pPr>
            <w:r w:rsidRPr="00F062BA">
              <w:rPr>
                <w:b/>
                <w:sz w:val="26"/>
              </w:rPr>
              <w:t>CỘNG HÕA XÃ HỘI CHỦ NGHĨA VIỆT NAM</w:t>
            </w:r>
          </w:p>
          <w:p w:rsidR="00617CA9" w:rsidRPr="00F062BA" w:rsidRDefault="00617CA9" w:rsidP="008E1632">
            <w:pPr>
              <w:jc w:val="center"/>
              <w:rPr>
                <w:b/>
              </w:rPr>
            </w:pPr>
            <w:r>
              <w:rPr>
                <w:b/>
                <w:noProof/>
                <w:sz w:val="28"/>
              </w:rPr>
              <mc:AlternateContent>
                <mc:Choice Requires="wps">
                  <w:drawing>
                    <wp:anchor distT="0" distB="0" distL="114300" distR="114300" simplePos="0" relativeHeight="251660288" behindDoc="0" locked="0" layoutInCell="1" allowOverlap="1" wp14:anchorId="4C28B212" wp14:editId="50443EC5">
                      <wp:simplePos x="0" y="0"/>
                      <wp:positionH relativeFrom="column">
                        <wp:posOffset>625475</wp:posOffset>
                      </wp:positionH>
                      <wp:positionV relativeFrom="paragraph">
                        <wp:posOffset>226695</wp:posOffset>
                      </wp:positionV>
                      <wp:extent cx="222250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2222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A223F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25pt,17.85pt" to="224.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" strokecolor="black [3200]" strokeweight=".5pt">
                      <v:stroke joinstyle="miter"/>
                    </v:line>
                  </w:pict>
                </mc:Fallback>
              </mc:AlternateContent>
            </w:r>
            <w:r w:rsidRPr="00F062BA">
              <w:rPr>
                <w:b/>
                <w:sz w:val="28"/>
              </w:rPr>
              <w:t>Độc lập – Tự do – Hạnh phúc</w:t>
            </w:r>
          </w:p>
        </w:tc>
      </w:tr>
      <w:tr w:rsidR="00617CA9" w:rsidTr="008E1632">
        <w:tc>
          <w:tcPr>
            <w:tcW w:w="2689" w:type="dxa"/>
          </w:tcPr>
          <w:p w:rsidR="00617CA9" w:rsidRPr="00F062BA" w:rsidRDefault="00617CA9" w:rsidP="008E1632">
            <w:pPr>
              <w:jc w:val="center"/>
              <w:rPr>
                <w:sz w:val="26"/>
              </w:rPr>
            </w:pPr>
            <w:r w:rsidRPr="00F062BA">
              <w:rPr>
                <w:sz w:val="26"/>
              </w:rPr>
              <w:t>Số</w:t>
            </w:r>
            <w:r>
              <w:rPr>
                <w:sz w:val="26"/>
              </w:rPr>
              <w:t>:……./BC</w:t>
            </w:r>
            <w:r w:rsidRPr="00F062BA">
              <w:rPr>
                <w:sz w:val="26"/>
              </w:rPr>
              <w:t>-UBND</w:t>
            </w:r>
          </w:p>
        </w:tc>
        <w:tc>
          <w:tcPr>
            <w:tcW w:w="992" w:type="dxa"/>
          </w:tcPr>
          <w:p w:rsidR="00617CA9" w:rsidRDefault="00617CA9" w:rsidP="008E1632">
            <w:pPr>
              <w:jc w:val="center"/>
            </w:pPr>
          </w:p>
        </w:tc>
        <w:tc>
          <w:tcPr>
            <w:tcW w:w="5664" w:type="dxa"/>
          </w:tcPr>
          <w:p w:rsidR="00617CA9" w:rsidRPr="00F062BA" w:rsidRDefault="00617CA9" w:rsidP="006D5447">
            <w:pPr>
              <w:jc w:val="center"/>
              <w:rPr>
                <w:i/>
                <w:sz w:val="28"/>
              </w:rPr>
            </w:pPr>
            <w:r w:rsidRPr="00F062BA">
              <w:rPr>
                <w:i/>
                <w:sz w:val="28"/>
              </w:rPr>
              <w:t xml:space="preserve">Phổ </w:t>
            </w:r>
            <w:r w:rsidR="006D5447">
              <w:rPr>
                <w:i/>
                <w:sz w:val="28"/>
              </w:rPr>
              <w:t>Phong</w:t>
            </w:r>
            <w:r>
              <w:rPr>
                <w:i/>
                <w:sz w:val="28"/>
              </w:rPr>
              <w:t xml:space="preserve">, ngày </w:t>
            </w:r>
            <w:r w:rsidR="006D5447">
              <w:rPr>
                <w:i/>
                <w:sz w:val="28"/>
              </w:rPr>
              <w:t xml:space="preserve">    </w:t>
            </w:r>
            <w:r>
              <w:rPr>
                <w:i/>
                <w:sz w:val="28"/>
              </w:rPr>
              <w:t xml:space="preserve"> </w:t>
            </w:r>
            <w:r w:rsidRPr="00F062BA">
              <w:rPr>
                <w:i/>
                <w:sz w:val="28"/>
              </w:rPr>
              <w:t xml:space="preserve"> tháng </w:t>
            </w:r>
            <w:r w:rsidR="006D5447">
              <w:rPr>
                <w:i/>
                <w:sz w:val="28"/>
              </w:rPr>
              <w:t xml:space="preserve">    </w:t>
            </w:r>
            <w:r w:rsidRPr="00F062BA">
              <w:rPr>
                <w:i/>
                <w:sz w:val="28"/>
              </w:rPr>
              <w:t xml:space="preserve"> năm 2022</w:t>
            </w:r>
          </w:p>
        </w:tc>
      </w:tr>
    </w:tbl>
    <w:p w:rsidR="00617CA9" w:rsidRDefault="00617CA9" w:rsidP="00617CA9">
      <w:pPr>
        <w:jc w:val="center"/>
        <w:rPr>
          <w:b/>
          <w:sz w:val="28"/>
        </w:rPr>
      </w:pPr>
    </w:p>
    <w:p w:rsidR="00617CA9" w:rsidRDefault="00617CA9" w:rsidP="00617CA9">
      <w:pPr>
        <w:jc w:val="center"/>
        <w:rPr>
          <w:b/>
          <w:sz w:val="28"/>
        </w:rPr>
      </w:pPr>
      <w:r>
        <w:rPr>
          <w:b/>
          <w:sz w:val="28"/>
        </w:rPr>
        <w:t>BÁO CÁO</w:t>
      </w:r>
    </w:p>
    <w:p w:rsidR="006D5447" w:rsidRDefault="00286DB5" w:rsidP="00617CA9">
      <w:pPr>
        <w:jc w:val="center"/>
        <w:rPr>
          <w:b/>
          <w:sz w:val="28"/>
        </w:rPr>
      </w:pPr>
      <w:r>
        <w:rPr>
          <w:b/>
          <w:sz w:val="28"/>
        </w:rPr>
        <w:t xml:space="preserve">Kết quả thực hiện Quyết định số 77/2006/QĐ-TTg ngày 13/4/2006 </w:t>
      </w:r>
    </w:p>
    <w:p w:rsidR="00354972" w:rsidRDefault="00286DB5" w:rsidP="00617CA9">
      <w:pPr>
        <w:jc w:val="center"/>
        <w:rPr>
          <w:b/>
          <w:sz w:val="28"/>
        </w:rPr>
      </w:pPr>
      <w:r>
        <w:rPr>
          <w:b/>
          <w:sz w:val="28"/>
        </w:rPr>
        <w:t xml:space="preserve">của Thủ tướng Chính </w:t>
      </w:r>
      <w:r w:rsidR="005003BE">
        <w:rPr>
          <w:b/>
          <w:sz w:val="28"/>
        </w:rPr>
        <w:t xml:space="preserve">phủ </w:t>
      </w:r>
      <w:r>
        <w:rPr>
          <w:b/>
          <w:sz w:val="28"/>
        </w:rPr>
        <w:t xml:space="preserve">ban hành Quy chế làm việc mẫu </w:t>
      </w:r>
    </w:p>
    <w:p w:rsidR="00286DB5" w:rsidRPr="00F062BA" w:rsidRDefault="00354972" w:rsidP="00617CA9">
      <w:pPr>
        <w:jc w:val="center"/>
        <w:rPr>
          <w:b/>
          <w:sz w:val="28"/>
        </w:rPr>
      </w:pPr>
      <w:r>
        <w:rPr>
          <w:b/>
          <w:sz w:val="28"/>
        </w:rPr>
        <w:t>của UBND xã, phường, thị trấn</w:t>
      </w:r>
    </w:p>
    <w:p w:rsidR="00167B5F" w:rsidRDefault="00722800">
      <w:r>
        <w:rPr>
          <w:b/>
          <w:noProof/>
          <w:sz w:val="28"/>
        </w:rPr>
        <mc:AlternateContent>
          <mc:Choice Requires="wps">
            <w:drawing>
              <wp:anchor distT="0" distB="0" distL="114300" distR="114300" simplePos="0" relativeHeight="251661312" behindDoc="0" locked="0" layoutInCell="1" allowOverlap="1" wp14:anchorId="254614C9" wp14:editId="0C982A5B">
                <wp:simplePos x="0" y="0"/>
                <wp:positionH relativeFrom="column">
                  <wp:posOffset>1761964</wp:posOffset>
                </wp:positionH>
                <wp:positionV relativeFrom="paragraph">
                  <wp:posOffset>25400</wp:posOffset>
                </wp:positionV>
                <wp:extent cx="2388358" cy="0"/>
                <wp:effectExtent l="0" t="0" r="31115" b="19050"/>
                <wp:wrapNone/>
                <wp:docPr id="3" name="Straight Connector 3"/>
                <wp:cNvGraphicFramePr/>
                <a:graphic xmlns:a="http://schemas.openxmlformats.org/drawingml/2006/main">
                  <a:graphicData uri="http://schemas.microsoft.com/office/word/2010/wordprocessingShape">
                    <wps:wsp>
                      <wps:cNvCnPr/>
                      <wps:spPr>
                        <a:xfrm flipV="1">
                          <a:off x="0" y="0"/>
                          <a:ext cx="2388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4B9A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2pt" to="32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" strokecolor="black [3200]" strokeweight=".5pt">
                <v:stroke joinstyle="miter"/>
              </v:line>
            </w:pict>
          </mc:Fallback>
        </mc:AlternateContent>
      </w:r>
    </w:p>
    <w:p w:rsidR="00617CA9" w:rsidRDefault="00286DB5" w:rsidP="00971628">
      <w:pPr>
        <w:spacing w:before="120"/>
        <w:ind w:firstLine="720"/>
        <w:jc w:val="both"/>
        <w:rPr>
          <w:sz w:val="28"/>
        </w:rPr>
      </w:pPr>
      <w:r w:rsidRPr="00722800">
        <w:rPr>
          <w:i/>
          <w:sz w:val="28"/>
        </w:rPr>
        <w:t xml:space="preserve">Thực hiện Công văn số 2570/UBND ngày 24 tháng 11 năm 2022 của Ủy ban nhân dân thị xã Đức Phổ về việc đánh giá kết quả thực hiện </w:t>
      </w:r>
      <w:r w:rsidR="005414E3" w:rsidRPr="00722800">
        <w:rPr>
          <w:i/>
          <w:sz w:val="28"/>
        </w:rPr>
        <w:t xml:space="preserve"> Quyết định của Thủ tướng Chính phủ ban hành các Quy chế làm việc mẫu</w:t>
      </w:r>
      <w:r w:rsidR="005414E3">
        <w:rPr>
          <w:sz w:val="28"/>
        </w:rPr>
        <w:t>.</w:t>
      </w:r>
    </w:p>
    <w:p w:rsidR="005414E3" w:rsidRDefault="005414E3" w:rsidP="00971628">
      <w:pPr>
        <w:spacing w:before="120"/>
        <w:ind w:firstLine="720"/>
        <w:jc w:val="both"/>
        <w:rPr>
          <w:sz w:val="28"/>
        </w:rPr>
      </w:pPr>
      <w:r>
        <w:rPr>
          <w:sz w:val="28"/>
        </w:rPr>
        <w:t xml:space="preserve">Ủy ban nhân dân xã Phổ </w:t>
      </w:r>
      <w:r w:rsidR="00496F7C">
        <w:rPr>
          <w:sz w:val="28"/>
        </w:rPr>
        <w:t>Phong</w:t>
      </w:r>
      <w:r>
        <w:rPr>
          <w:sz w:val="28"/>
        </w:rPr>
        <w:t xml:space="preserve"> tổ chức thực hiện Quyết định số 77/2006/QĐ-TTg ngày 13 tháng 4 năm 2006 của Thủ tướng Chính phủ ban hành Quy chế làm việc </w:t>
      </w:r>
      <w:r w:rsidR="00CC536D">
        <w:rPr>
          <w:sz w:val="28"/>
        </w:rPr>
        <w:t xml:space="preserve">mẫu </w:t>
      </w:r>
      <w:r>
        <w:rPr>
          <w:sz w:val="28"/>
        </w:rPr>
        <w:t>của UBND xã</w:t>
      </w:r>
      <w:r w:rsidR="007411A3">
        <w:rPr>
          <w:sz w:val="28"/>
        </w:rPr>
        <w:t>, phường, thị trấn</w:t>
      </w:r>
      <w:r w:rsidR="00496F7C">
        <w:rPr>
          <w:sz w:val="28"/>
        </w:rPr>
        <w:t xml:space="preserve"> </w:t>
      </w:r>
      <w:r>
        <w:rPr>
          <w:sz w:val="28"/>
        </w:rPr>
        <w:t>đạt được một số kết quả như sau:</w:t>
      </w:r>
    </w:p>
    <w:p w:rsidR="005414E3" w:rsidRPr="00971628" w:rsidRDefault="005414E3" w:rsidP="00AF306B">
      <w:pPr>
        <w:spacing w:before="120"/>
        <w:ind w:firstLine="720"/>
        <w:rPr>
          <w:b/>
          <w:sz w:val="28"/>
        </w:rPr>
      </w:pPr>
      <w:r w:rsidRPr="00971628">
        <w:rPr>
          <w:b/>
          <w:sz w:val="28"/>
        </w:rPr>
        <w:t>1. Kết quả đạt được</w:t>
      </w:r>
    </w:p>
    <w:p w:rsidR="006E0EEA" w:rsidRDefault="005414E3" w:rsidP="00AF306B">
      <w:pPr>
        <w:spacing w:before="120"/>
        <w:ind w:firstLine="720"/>
        <w:jc w:val="both"/>
        <w:rPr>
          <w:sz w:val="28"/>
        </w:rPr>
      </w:pPr>
      <w:r>
        <w:rPr>
          <w:sz w:val="28"/>
        </w:rPr>
        <w:t xml:space="preserve">Căn cứ Quyết định số 77/2006/QĐ-TTg ngày 13 tháng 4 năm 2006 của Thủ tướng Chính phủ </w:t>
      </w:r>
      <w:bookmarkStart w:id="0" w:name="_GoBack"/>
      <w:bookmarkEnd w:id="0"/>
      <w:r w:rsidR="009D2051">
        <w:rPr>
          <w:sz w:val="28"/>
        </w:rPr>
        <w:t>ban hành Quy chế làm việc mẫu của UBND xã, phường, thị trấn</w:t>
      </w:r>
      <w:r w:rsidR="00AF306B">
        <w:rPr>
          <w:sz w:val="28"/>
        </w:rPr>
        <w:t xml:space="preserve"> (viết tắt: Quyết định số 77/2006/QĐ-TTg)</w:t>
      </w:r>
      <w:r w:rsidR="009D2051">
        <w:rPr>
          <w:sz w:val="28"/>
        </w:rPr>
        <w:t xml:space="preserve">. UBND xã Phổ </w:t>
      </w:r>
      <w:r w:rsidR="00006678">
        <w:rPr>
          <w:sz w:val="28"/>
        </w:rPr>
        <w:t>Phong</w:t>
      </w:r>
      <w:r w:rsidR="009D2051">
        <w:rPr>
          <w:sz w:val="28"/>
        </w:rPr>
        <w:t xml:space="preserve"> đã thực hiện</w:t>
      </w:r>
      <w:r w:rsidR="006E0EEA">
        <w:rPr>
          <w:sz w:val="28"/>
        </w:rPr>
        <w:t xml:space="preserve"> ban hành 04 quy chế làm việc UBND xã các nhiệm kỳ, gồm: Nhiệm kỳ 2004-2011; nhiệm kỳ 2011-2016; nhiệm kỳ 2016-2021; nhiệm kỳ 2021-2026.</w:t>
      </w:r>
      <w:r w:rsidR="00891ABD">
        <w:rPr>
          <w:sz w:val="28"/>
        </w:rPr>
        <w:t xml:space="preserve"> Quy chế làm việc của UBND xã được ban hành đảm bảo đầy đủ nội dung và quy định chức trách nhiệm vụ theo Quy chế làm việc mẫu được ban hành kèm theo quyết định số 77/2006/QĐ-TTg ngày 13 tháng 4 năm 2006. Trong </w:t>
      </w:r>
      <w:r w:rsidR="006E0EEA">
        <w:rPr>
          <w:sz w:val="28"/>
        </w:rPr>
        <w:t>đó quy đị</w:t>
      </w:r>
      <w:r w:rsidR="00891ABD">
        <w:rPr>
          <w:sz w:val="28"/>
        </w:rPr>
        <w:t>nh rõ nguyên tắc làm việc, chức trách nhiệm vụ của tập thể UBND; chức trách, nhiệm vụ của Chủ tịch, các Phó Chủ tịch, Ủy viên UBND xã, nhiệm vụ công chức UBND xã trong thực thi công vụ</w:t>
      </w:r>
      <w:r w:rsidR="00AF306B">
        <w:rPr>
          <w:sz w:val="28"/>
        </w:rPr>
        <w:t>.</w:t>
      </w:r>
      <w:r w:rsidR="00EA4B91">
        <w:rPr>
          <w:sz w:val="28"/>
        </w:rPr>
        <w:t xml:space="preserve"> Việc thực hiện Ban hành quy chế làm việc thực hiện đảm bảo đúng quy định (soạn thảo dự thảo, lấy ý kiến tham gia góp ý dự thảo, tổng hợp góp ý thống nhất trong tập thể UBND xã trước khi ban hành).</w:t>
      </w:r>
    </w:p>
    <w:p w:rsidR="00AF306B" w:rsidRDefault="00AF306B" w:rsidP="00AF306B">
      <w:pPr>
        <w:spacing w:before="120"/>
        <w:ind w:firstLine="720"/>
        <w:jc w:val="both"/>
        <w:rPr>
          <w:sz w:val="28"/>
        </w:rPr>
      </w:pPr>
      <w:r>
        <w:rPr>
          <w:sz w:val="28"/>
        </w:rPr>
        <w:t>Ban hành quy chế làm việc theo Quyết định số 77/2006/QĐ-TTg thể hiện đầy đủ, chi tiết chức trác</w:t>
      </w:r>
      <w:r w:rsidR="00107129">
        <w:rPr>
          <w:sz w:val="28"/>
        </w:rPr>
        <w:t>h</w:t>
      </w:r>
      <w:r>
        <w:rPr>
          <w:sz w:val="28"/>
        </w:rPr>
        <w:t xml:space="preserve"> nhiệm vụ của tập thể UBND xã</w:t>
      </w:r>
      <w:r w:rsidR="00006678">
        <w:rPr>
          <w:sz w:val="28"/>
        </w:rPr>
        <w:t>,</w:t>
      </w:r>
      <w:r>
        <w:rPr>
          <w:sz w:val="28"/>
        </w:rPr>
        <w:t xml:space="preserve"> từng cá nhân lãnh đạo và công chứ</w:t>
      </w:r>
      <w:r w:rsidR="00D807AF">
        <w:rPr>
          <w:sz w:val="28"/>
        </w:rPr>
        <w:t>c, người hoạt động không chuyên trách UBND xã</w:t>
      </w:r>
      <w:r w:rsidR="00006678">
        <w:rPr>
          <w:sz w:val="28"/>
        </w:rPr>
        <w:t>.</w:t>
      </w:r>
      <w:r w:rsidR="00D807AF">
        <w:rPr>
          <w:sz w:val="28"/>
        </w:rPr>
        <w:t xml:space="preserve"> Mối quan hệ công tác giữ</w:t>
      </w:r>
      <w:r w:rsidR="00006678">
        <w:rPr>
          <w:sz w:val="28"/>
        </w:rPr>
        <w:t>a</w:t>
      </w:r>
      <w:r w:rsidR="00D807AF">
        <w:rPr>
          <w:sz w:val="28"/>
        </w:rPr>
        <w:t xml:space="preserve"> UBND xã với UBND thị xã, các phòng, ban chức năng thị xã, Đảng ủy, HĐND và các tổ chức chính trị - xã hội cùng cấp. Qua đó giúp cho việc hoạt động, làm việc của UBND xã, lãnh đạo UBND, cán bộ công chức, người hoạt động không chuyên trách UBND xã được thực hiện đúng chức trách nhiệm vụ, đúng quy định pháp luật, thể hiện rõ vai trò là cơ quan quản lý nhà nước ở địa phương.</w:t>
      </w:r>
      <w:r>
        <w:rPr>
          <w:sz w:val="28"/>
        </w:rPr>
        <w:t xml:space="preserve"> </w:t>
      </w:r>
    </w:p>
    <w:p w:rsidR="00EA4B91" w:rsidRDefault="001A1687" w:rsidP="00AF306B">
      <w:pPr>
        <w:spacing w:before="120"/>
        <w:ind w:firstLine="720"/>
        <w:jc w:val="both"/>
        <w:rPr>
          <w:sz w:val="28"/>
        </w:rPr>
      </w:pPr>
      <w:r>
        <w:rPr>
          <w:sz w:val="28"/>
        </w:rPr>
        <w:t xml:space="preserve">Qua triển khai thực hiện Ban hành quy chế làm việc theo Quyết định số 77/2006/QĐ-TTg từ năm 2006 đến nay đạt được nhiều kết quả tích cực, trách nhiệm, thẩm quyền của tập thể, cá nhân được quy định cụ thể, rõ ràng không có sự chồng chéo. Đồng thời hiệu lực quản lý của tập thể được nâng cao, ý thức trách nhiệm của </w:t>
      </w:r>
      <w:r>
        <w:rPr>
          <w:sz w:val="28"/>
        </w:rPr>
        <w:lastRenderedPageBreak/>
        <w:t>từng cán bộ, công chức trong thực hiện quy chế làm việc, thực hiện chức trách nhiệm vụ được nâng lên rõ rệt</w:t>
      </w:r>
      <w:r w:rsidR="00EA4B91">
        <w:rPr>
          <w:sz w:val="28"/>
        </w:rPr>
        <w:t xml:space="preserve">. </w:t>
      </w:r>
    </w:p>
    <w:p w:rsidR="00971628" w:rsidRDefault="00EA4B91" w:rsidP="00AF306B">
      <w:pPr>
        <w:spacing w:before="120"/>
        <w:ind w:firstLine="720"/>
        <w:jc w:val="both"/>
        <w:rPr>
          <w:sz w:val="28"/>
        </w:rPr>
      </w:pPr>
      <w:r>
        <w:rPr>
          <w:sz w:val="28"/>
        </w:rPr>
        <w:t>Qua 16 năm áp dụng thực hiện quy chế làm việ</w:t>
      </w:r>
      <w:r w:rsidR="00722800">
        <w:rPr>
          <w:sz w:val="28"/>
        </w:rPr>
        <w:t xml:space="preserve">c theo </w:t>
      </w:r>
      <w:r>
        <w:rPr>
          <w:sz w:val="28"/>
        </w:rPr>
        <w:t>Quyết định số 77/2006/QĐ-TTg, chưa phát hiện trường hợp cán bộ, công chức và người hoạt động không chuyên trách có dấu hiệu vi phạm quy chế làm việc của UBND xã.</w:t>
      </w:r>
    </w:p>
    <w:p w:rsidR="00EA4B91" w:rsidRPr="00722800" w:rsidRDefault="00EA4B91" w:rsidP="00AF306B">
      <w:pPr>
        <w:spacing w:before="120"/>
        <w:ind w:firstLine="720"/>
        <w:jc w:val="both"/>
        <w:rPr>
          <w:b/>
          <w:sz w:val="28"/>
        </w:rPr>
      </w:pPr>
      <w:r w:rsidRPr="00722800">
        <w:rPr>
          <w:b/>
          <w:sz w:val="28"/>
        </w:rPr>
        <w:t>2. Những tồn tại, hạn chế</w:t>
      </w:r>
    </w:p>
    <w:p w:rsidR="00EA4B91" w:rsidRDefault="00EA4B91" w:rsidP="00AF306B">
      <w:pPr>
        <w:spacing w:before="120"/>
        <w:ind w:firstLine="720"/>
        <w:jc w:val="both"/>
        <w:rPr>
          <w:sz w:val="28"/>
        </w:rPr>
      </w:pPr>
      <w:r>
        <w:rPr>
          <w:sz w:val="28"/>
        </w:rPr>
        <w:t>Trong tổ chức ban hành quy chế làm việc của UBND cấp xã còn gặp khó khăn, vướng mắc đó là: Chưa có hướng dẫn thống nhất về thể loại văn bản ban hành quy chế làm việc giữ</w:t>
      </w:r>
      <w:r w:rsidR="00F51FE1">
        <w:rPr>
          <w:sz w:val="28"/>
        </w:rPr>
        <w:t>a ba</w:t>
      </w:r>
      <w:r>
        <w:rPr>
          <w:sz w:val="28"/>
        </w:rPr>
        <w:t>n</w:t>
      </w:r>
      <w:r w:rsidR="00F51FE1">
        <w:rPr>
          <w:sz w:val="28"/>
        </w:rPr>
        <w:t xml:space="preserve"> hành</w:t>
      </w:r>
      <w:r>
        <w:rPr>
          <w:sz w:val="28"/>
        </w:rPr>
        <w:t xml:space="preserve"> theo thể loại văn bản quy phạm pháp luật và văn bản hành chính thông thường, gây khó khăn cho công tác tham mưu, ban hành quy chế làm việc của UBND xã.</w:t>
      </w:r>
    </w:p>
    <w:p w:rsidR="00EA4B91" w:rsidRPr="00722800" w:rsidRDefault="00EA4B91" w:rsidP="00AF306B">
      <w:pPr>
        <w:spacing w:before="120"/>
        <w:ind w:firstLine="720"/>
        <w:jc w:val="both"/>
        <w:rPr>
          <w:b/>
          <w:sz w:val="28"/>
        </w:rPr>
      </w:pPr>
      <w:r w:rsidRPr="00722800">
        <w:rPr>
          <w:b/>
          <w:sz w:val="28"/>
        </w:rPr>
        <w:t>3. Những kiến nghị, đề xuấ</w:t>
      </w:r>
      <w:r w:rsidR="00722800">
        <w:rPr>
          <w:b/>
          <w:sz w:val="28"/>
        </w:rPr>
        <w:t>t</w:t>
      </w:r>
    </w:p>
    <w:p w:rsidR="00EA4B91" w:rsidRDefault="00EA4B91" w:rsidP="00AF306B">
      <w:pPr>
        <w:spacing w:before="120"/>
        <w:ind w:firstLine="720"/>
        <w:jc w:val="both"/>
        <w:rPr>
          <w:sz w:val="28"/>
        </w:rPr>
      </w:pPr>
      <w:r>
        <w:rPr>
          <w:sz w:val="28"/>
        </w:rPr>
        <w:t>Để đảm bảo tính thống nhất chung trên địa bàn tỉnh nói chung, trên địa bàn thị xã nói riêng, cần có hướng dẫn thống nhất về quy định ban hành quy chế làm việc UBND cấ</w:t>
      </w:r>
      <w:r w:rsidR="00722800">
        <w:rPr>
          <w:sz w:val="28"/>
        </w:rPr>
        <w:t>p xã.</w:t>
      </w:r>
    </w:p>
    <w:p w:rsidR="00722800" w:rsidRDefault="00722800" w:rsidP="00AF306B">
      <w:pPr>
        <w:spacing w:before="120"/>
        <w:ind w:firstLine="720"/>
        <w:jc w:val="both"/>
        <w:rPr>
          <w:rFonts w:cs="Times New Roman"/>
          <w:color w:val="101010"/>
          <w:sz w:val="28"/>
          <w:szCs w:val="28"/>
          <w:shd w:val="clear" w:color="auto" w:fill="FFFFFF"/>
        </w:rPr>
      </w:pPr>
      <w:r w:rsidRPr="00722800">
        <w:rPr>
          <w:b/>
          <w:sz w:val="28"/>
        </w:rPr>
        <w:t>4. Kiến nghị</w:t>
      </w:r>
      <w:r w:rsidRPr="00722800">
        <w:rPr>
          <w:rFonts w:ascii="Arial" w:hAnsi="Arial" w:cs="Arial"/>
          <w:b/>
          <w:color w:val="101010"/>
          <w:shd w:val="clear" w:color="auto" w:fill="FFFFFF"/>
        </w:rPr>
        <w:t xml:space="preserve"> </w:t>
      </w:r>
      <w:r w:rsidRPr="00722800">
        <w:rPr>
          <w:rFonts w:cs="Times New Roman"/>
          <w:b/>
          <w:color w:val="101010"/>
          <w:sz w:val="28"/>
          <w:szCs w:val="28"/>
          <w:shd w:val="clear" w:color="auto" w:fill="FFFFFF"/>
        </w:rPr>
        <w:t>sửa đổi, bổ sung, thay thế hoặc bãi bỏ các Quy chế làm việc mẫu của UBND xã, phường, thị trấn.</w:t>
      </w:r>
      <w:r>
        <w:rPr>
          <w:rFonts w:cs="Times New Roman"/>
          <w:color w:val="101010"/>
          <w:sz w:val="28"/>
          <w:szCs w:val="28"/>
          <w:shd w:val="clear" w:color="auto" w:fill="FFFFFF"/>
        </w:rPr>
        <w:t xml:space="preserve"> Không</w:t>
      </w:r>
    </w:p>
    <w:p w:rsidR="00722800" w:rsidRDefault="00722800" w:rsidP="00722800">
      <w:pPr>
        <w:spacing w:before="120" w:after="100" w:afterAutospacing="1"/>
        <w:ind w:firstLine="720"/>
        <w:jc w:val="both"/>
        <w:rPr>
          <w:sz w:val="28"/>
        </w:rPr>
      </w:pPr>
      <w:r>
        <w:rPr>
          <w:rFonts w:cs="Times New Roman"/>
          <w:color w:val="101010"/>
          <w:sz w:val="28"/>
          <w:szCs w:val="28"/>
          <w:shd w:val="clear" w:color="auto" w:fill="FFFFFF"/>
        </w:rPr>
        <w:t>Trên đây là Báo cáo kết quả</w:t>
      </w:r>
      <w:r w:rsidRPr="00722800">
        <w:rPr>
          <w:sz w:val="28"/>
        </w:rPr>
        <w:t xml:space="preserve"> </w:t>
      </w:r>
      <w:r>
        <w:rPr>
          <w:sz w:val="28"/>
        </w:rPr>
        <w:t xml:space="preserve">tổ chức thực hiện Quyết định số 77/2006/QĐ-TTg ngày 13 tháng 4 năm 2006 của Thủ tướng Chính phủ ban hành Quy chế mẫu làm việc của UBND xã, phường, thị trấn. Ủy ban nhân dân xã Phổ </w:t>
      </w:r>
      <w:r w:rsidR="00107129">
        <w:rPr>
          <w:sz w:val="28"/>
        </w:rPr>
        <w:t>Phong</w:t>
      </w:r>
      <w:r>
        <w:rPr>
          <w:sz w:val="28"/>
        </w:rPr>
        <w:t xml:space="preserve"> kính báo cáo./.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3"/>
        <w:gridCol w:w="4674"/>
      </w:tblGrid>
      <w:tr w:rsidR="00722800" w:rsidTr="00722800">
        <w:tc>
          <w:tcPr>
            <w:tcW w:w="4673" w:type="dxa"/>
          </w:tcPr>
          <w:p w:rsidR="00722800" w:rsidRPr="00722800" w:rsidRDefault="00722800" w:rsidP="00722800">
            <w:pPr>
              <w:jc w:val="both"/>
              <w:rPr>
                <w:rFonts w:cs="Times New Roman"/>
                <w:b/>
                <w:i/>
                <w:szCs w:val="28"/>
              </w:rPr>
            </w:pPr>
            <w:r w:rsidRPr="00722800">
              <w:rPr>
                <w:rFonts w:cs="Times New Roman"/>
                <w:b/>
                <w:i/>
                <w:szCs w:val="28"/>
              </w:rPr>
              <w:t>Nơi nhận:</w:t>
            </w:r>
          </w:p>
          <w:p w:rsidR="00722800" w:rsidRPr="00722800" w:rsidRDefault="00722800" w:rsidP="00722800">
            <w:pPr>
              <w:jc w:val="both"/>
              <w:rPr>
                <w:rFonts w:cs="Times New Roman"/>
                <w:sz w:val="22"/>
                <w:szCs w:val="28"/>
              </w:rPr>
            </w:pPr>
            <w:r w:rsidRPr="00722800">
              <w:rPr>
                <w:rFonts w:cs="Times New Roman"/>
                <w:sz w:val="22"/>
                <w:szCs w:val="28"/>
              </w:rPr>
              <w:t>- UBND thị xã;</w:t>
            </w:r>
          </w:p>
          <w:p w:rsidR="00722800" w:rsidRPr="00722800" w:rsidRDefault="00722800" w:rsidP="00722800">
            <w:pPr>
              <w:jc w:val="both"/>
              <w:rPr>
                <w:rFonts w:cs="Times New Roman"/>
                <w:sz w:val="22"/>
                <w:szCs w:val="28"/>
              </w:rPr>
            </w:pPr>
            <w:r w:rsidRPr="00722800">
              <w:rPr>
                <w:rFonts w:cs="Times New Roman"/>
                <w:sz w:val="22"/>
                <w:szCs w:val="28"/>
              </w:rPr>
              <w:t>- Cơ quan TC-NV thị xã;</w:t>
            </w:r>
          </w:p>
          <w:p w:rsidR="00722800" w:rsidRPr="00722800" w:rsidRDefault="00722800" w:rsidP="00722800">
            <w:pPr>
              <w:jc w:val="both"/>
              <w:rPr>
                <w:rFonts w:cs="Times New Roman"/>
                <w:sz w:val="22"/>
                <w:szCs w:val="28"/>
              </w:rPr>
            </w:pPr>
            <w:r w:rsidRPr="00722800">
              <w:rPr>
                <w:rFonts w:cs="Times New Roman"/>
                <w:sz w:val="22"/>
                <w:szCs w:val="28"/>
              </w:rPr>
              <w:t>- CT</w:t>
            </w:r>
            <w:r w:rsidR="00107129">
              <w:rPr>
                <w:rFonts w:cs="Times New Roman"/>
                <w:sz w:val="22"/>
                <w:szCs w:val="28"/>
              </w:rPr>
              <w:t>, PCT</w:t>
            </w:r>
            <w:r w:rsidRPr="00722800">
              <w:rPr>
                <w:rFonts w:cs="Times New Roman"/>
                <w:sz w:val="22"/>
                <w:szCs w:val="28"/>
              </w:rPr>
              <w:t xml:space="preserve"> UBND xã;</w:t>
            </w:r>
          </w:p>
          <w:p w:rsidR="00722800" w:rsidRPr="00722800" w:rsidRDefault="00722800" w:rsidP="00722800">
            <w:pPr>
              <w:jc w:val="both"/>
              <w:rPr>
                <w:rFonts w:cs="Times New Roman"/>
                <w:sz w:val="28"/>
                <w:szCs w:val="28"/>
              </w:rPr>
            </w:pPr>
            <w:r w:rsidRPr="00722800">
              <w:rPr>
                <w:rFonts w:cs="Times New Roman"/>
                <w:sz w:val="22"/>
                <w:szCs w:val="28"/>
              </w:rPr>
              <w:t>- Lưu: VT.</w:t>
            </w:r>
          </w:p>
        </w:tc>
        <w:tc>
          <w:tcPr>
            <w:tcW w:w="4674" w:type="dxa"/>
          </w:tcPr>
          <w:p w:rsidR="00722800" w:rsidRPr="00722800" w:rsidRDefault="00722800" w:rsidP="00722800">
            <w:pPr>
              <w:jc w:val="center"/>
              <w:rPr>
                <w:rFonts w:cs="Times New Roman"/>
                <w:b/>
                <w:sz w:val="28"/>
                <w:szCs w:val="28"/>
              </w:rPr>
            </w:pPr>
            <w:r w:rsidRPr="00722800">
              <w:rPr>
                <w:rFonts w:cs="Times New Roman"/>
                <w:b/>
                <w:sz w:val="28"/>
                <w:szCs w:val="28"/>
              </w:rPr>
              <w:t>TM. ỦY BAN NHÂN DÂN</w:t>
            </w:r>
          </w:p>
          <w:p w:rsidR="00722800" w:rsidRPr="00722800" w:rsidRDefault="00722800" w:rsidP="00722800">
            <w:pPr>
              <w:jc w:val="center"/>
              <w:rPr>
                <w:rFonts w:cs="Times New Roman"/>
                <w:b/>
                <w:sz w:val="28"/>
                <w:szCs w:val="28"/>
              </w:rPr>
            </w:pPr>
            <w:r w:rsidRPr="00722800">
              <w:rPr>
                <w:rFonts w:cs="Times New Roman"/>
                <w:b/>
                <w:sz w:val="28"/>
                <w:szCs w:val="28"/>
              </w:rPr>
              <w:t>CHỦ TỊCH</w:t>
            </w:r>
          </w:p>
          <w:p w:rsidR="00722800" w:rsidRPr="00722800" w:rsidRDefault="00722800" w:rsidP="00722800">
            <w:pPr>
              <w:jc w:val="center"/>
              <w:rPr>
                <w:rFonts w:cs="Times New Roman"/>
                <w:b/>
                <w:sz w:val="28"/>
                <w:szCs w:val="28"/>
              </w:rPr>
            </w:pPr>
          </w:p>
          <w:p w:rsidR="00722800" w:rsidRPr="00722800" w:rsidRDefault="00722800" w:rsidP="00722800">
            <w:pPr>
              <w:jc w:val="center"/>
              <w:rPr>
                <w:rFonts w:cs="Times New Roman"/>
                <w:b/>
                <w:sz w:val="28"/>
                <w:szCs w:val="28"/>
              </w:rPr>
            </w:pPr>
          </w:p>
          <w:p w:rsidR="00722800" w:rsidRPr="00722800" w:rsidRDefault="00722800" w:rsidP="00722800">
            <w:pPr>
              <w:jc w:val="center"/>
              <w:rPr>
                <w:rFonts w:cs="Times New Roman"/>
                <w:b/>
                <w:sz w:val="48"/>
                <w:szCs w:val="28"/>
              </w:rPr>
            </w:pPr>
          </w:p>
          <w:p w:rsidR="00722800" w:rsidRPr="00722800" w:rsidRDefault="00722800" w:rsidP="00722800">
            <w:pPr>
              <w:jc w:val="center"/>
              <w:rPr>
                <w:rFonts w:cs="Times New Roman"/>
                <w:b/>
                <w:sz w:val="28"/>
                <w:szCs w:val="28"/>
              </w:rPr>
            </w:pPr>
          </w:p>
          <w:p w:rsidR="00722800" w:rsidRPr="00722800" w:rsidRDefault="00107129" w:rsidP="00722800">
            <w:pPr>
              <w:jc w:val="center"/>
              <w:rPr>
                <w:rFonts w:cs="Times New Roman"/>
                <w:b/>
                <w:sz w:val="28"/>
                <w:szCs w:val="28"/>
              </w:rPr>
            </w:pPr>
            <w:r>
              <w:rPr>
                <w:rFonts w:cs="Times New Roman"/>
                <w:b/>
                <w:sz w:val="28"/>
                <w:szCs w:val="28"/>
              </w:rPr>
              <w:t>Phan Tiến Định</w:t>
            </w:r>
          </w:p>
        </w:tc>
      </w:tr>
    </w:tbl>
    <w:p w:rsidR="00722800" w:rsidRPr="00722800" w:rsidRDefault="00722800" w:rsidP="00AF306B">
      <w:pPr>
        <w:spacing w:before="120"/>
        <w:ind w:firstLine="720"/>
        <w:jc w:val="both"/>
        <w:rPr>
          <w:rFonts w:cs="Times New Roman"/>
          <w:sz w:val="28"/>
          <w:szCs w:val="28"/>
        </w:rPr>
      </w:pPr>
    </w:p>
    <w:p w:rsidR="00617CA9" w:rsidRDefault="00617CA9"/>
    <w:p w:rsidR="00617CA9" w:rsidRDefault="00617CA9"/>
    <w:p w:rsidR="00617CA9" w:rsidRDefault="00617CA9"/>
    <w:p w:rsidR="00617CA9" w:rsidRDefault="00617CA9"/>
    <w:p w:rsidR="00617CA9" w:rsidRDefault="00617CA9"/>
    <w:sectPr w:rsidR="00617CA9" w:rsidSect="004F37C2">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018FF"/>
    <w:multiLevelType w:val="hybridMultilevel"/>
    <w:tmpl w:val="CB1C745C"/>
    <w:lvl w:ilvl="0" w:tplc="EB12A7A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9"/>
    <w:rsid w:val="00006678"/>
    <w:rsid w:val="00065E8C"/>
    <w:rsid w:val="00107129"/>
    <w:rsid w:val="00167B5F"/>
    <w:rsid w:val="001A1687"/>
    <w:rsid w:val="001D3B8C"/>
    <w:rsid w:val="00286DB5"/>
    <w:rsid w:val="00354972"/>
    <w:rsid w:val="00496F7C"/>
    <w:rsid w:val="004F37C2"/>
    <w:rsid w:val="005003BE"/>
    <w:rsid w:val="005414E3"/>
    <w:rsid w:val="00617CA9"/>
    <w:rsid w:val="006A7665"/>
    <w:rsid w:val="006D5447"/>
    <w:rsid w:val="006E0EEA"/>
    <w:rsid w:val="00722800"/>
    <w:rsid w:val="007411A3"/>
    <w:rsid w:val="007F0081"/>
    <w:rsid w:val="00837CE0"/>
    <w:rsid w:val="00891ABD"/>
    <w:rsid w:val="00971628"/>
    <w:rsid w:val="009D2051"/>
    <w:rsid w:val="00AF306B"/>
    <w:rsid w:val="00CC536D"/>
    <w:rsid w:val="00D807AF"/>
    <w:rsid w:val="00EA4B91"/>
    <w:rsid w:val="00F22A90"/>
    <w:rsid w:val="00F5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D14D"/>
  <w15:chartTrackingRefBased/>
  <w15:docId w15:val="{78A6C25F-96B7-47F0-A0EF-7A070061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A9"/>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CA9"/>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4E3"/>
    <w:pPr>
      <w:ind w:left="720"/>
      <w:contextualSpacing/>
    </w:pPr>
  </w:style>
  <w:style w:type="paragraph" w:styleId="BalloonText">
    <w:name w:val="Balloon Text"/>
    <w:basedOn w:val="Normal"/>
    <w:link w:val="BalloonTextChar"/>
    <w:uiPriority w:val="99"/>
    <w:semiHidden/>
    <w:unhideWhenUsed/>
    <w:rsid w:val="00722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 TINH ANTECH</cp:lastModifiedBy>
  <cp:revision>15</cp:revision>
  <cp:lastPrinted>2022-10-27T01:26:00Z</cp:lastPrinted>
  <dcterms:created xsi:type="dcterms:W3CDTF">2022-10-27T00:34:00Z</dcterms:created>
  <dcterms:modified xsi:type="dcterms:W3CDTF">2022-10-27T02:50:00Z</dcterms:modified>
</cp:coreProperties>
</file>